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D4" w:rsidRDefault="004772D4" w:rsidP="004772D4">
      <w:pPr>
        <w:pStyle w:val="Heading9"/>
        <w:ind w:left="-136"/>
        <w:rPr>
          <w:rFonts w:asciiTheme="majorBidi" w:hAnsiTheme="majorBidi" w:cstheme="majorBidi"/>
          <w:rtl/>
          <w:lang w:eastAsia="en-US" w:bidi="ar-JO"/>
        </w:rPr>
      </w:pPr>
    </w:p>
    <w:p w:rsidR="003E4528" w:rsidRDefault="003E4528" w:rsidP="003E4528">
      <w:pPr>
        <w:rPr>
          <w:rFonts w:hint="cs"/>
          <w:rtl/>
          <w:lang w:eastAsia="en-US" w:bidi="ar-JO"/>
        </w:rPr>
      </w:pPr>
    </w:p>
    <w:p w:rsidR="00D42CD2" w:rsidRDefault="00D42CD2" w:rsidP="003E4528">
      <w:pPr>
        <w:rPr>
          <w:rFonts w:hint="cs"/>
          <w:rtl/>
          <w:lang w:eastAsia="en-US" w:bidi="ar-JO"/>
        </w:rPr>
      </w:pPr>
    </w:p>
    <w:p w:rsidR="00D42CD2" w:rsidRDefault="00D42CD2" w:rsidP="003E4528">
      <w:pPr>
        <w:rPr>
          <w:rtl/>
          <w:lang w:eastAsia="en-US" w:bidi="ar-JO"/>
        </w:rPr>
      </w:pPr>
      <w:bookmarkStart w:id="0" w:name="_GoBack"/>
      <w:bookmarkEnd w:id="0"/>
    </w:p>
    <w:p w:rsidR="003E4528" w:rsidRPr="003E4528" w:rsidRDefault="003E4528" w:rsidP="003E4528">
      <w:pPr>
        <w:rPr>
          <w:rtl/>
          <w:lang w:eastAsia="en-US" w:bidi="ar-JO"/>
        </w:rPr>
      </w:pPr>
    </w:p>
    <w:p w:rsidR="004500BD" w:rsidRPr="004500BD" w:rsidRDefault="004500BD" w:rsidP="004500BD">
      <w:pPr>
        <w:rPr>
          <w:rtl/>
          <w:lang w:eastAsia="en-US"/>
        </w:rPr>
      </w:pPr>
    </w:p>
    <w:p w:rsidR="004772D4" w:rsidRPr="004772D4" w:rsidRDefault="004772D4" w:rsidP="004772D4">
      <w:pPr>
        <w:pStyle w:val="Heading9"/>
        <w:ind w:left="-136"/>
        <w:rPr>
          <w:rFonts w:asciiTheme="majorBidi" w:hAnsiTheme="majorBidi" w:cstheme="majorBidi"/>
          <w:rtl/>
          <w:lang w:eastAsia="en-US" w:bidi="ar-JO"/>
        </w:rPr>
      </w:pPr>
      <w:r w:rsidRPr="004772D4">
        <w:rPr>
          <w:rFonts w:asciiTheme="majorBidi" w:hAnsiTheme="majorBidi" w:cstheme="majorBidi"/>
          <w:rtl/>
          <w:lang w:eastAsia="en-US"/>
        </w:rPr>
        <w:t>السادة / هيئة الاوراق المالية المحترمين</w:t>
      </w:r>
    </w:p>
    <w:p w:rsidR="004772D4" w:rsidRPr="004772D4" w:rsidRDefault="004772D4" w:rsidP="004772D4">
      <w:pPr>
        <w:pStyle w:val="Heading9"/>
        <w:ind w:left="-136"/>
        <w:rPr>
          <w:rFonts w:asciiTheme="majorBidi" w:hAnsiTheme="majorBidi" w:cstheme="majorBidi"/>
          <w:rtl/>
          <w:lang w:eastAsia="en-US"/>
        </w:rPr>
      </w:pPr>
      <w:r w:rsidRPr="004772D4">
        <w:rPr>
          <w:rFonts w:asciiTheme="majorBidi" w:hAnsiTheme="majorBidi" w:cstheme="majorBidi"/>
          <w:rtl/>
          <w:lang w:eastAsia="en-US"/>
        </w:rPr>
        <w:t>السادة / بورصة عمان المحترمين</w:t>
      </w:r>
    </w:p>
    <w:p w:rsidR="004772D4" w:rsidRPr="004772D4" w:rsidRDefault="004772D4" w:rsidP="004772D4">
      <w:pPr>
        <w:ind w:left="-143"/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</w:pP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>السادة / مركز إيداع الأوراق المالية المحترمين</w:t>
      </w:r>
    </w:p>
    <w:p w:rsidR="004772D4" w:rsidRDefault="004772D4" w:rsidP="004772D4">
      <w:pPr>
        <w:ind w:left="-136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eastAsia="en-US" w:bidi="ar-JO"/>
        </w:rPr>
      </w:pPr>
    </w:p>
    <w:p w:rsidR="004772D4" w:rsidRPr="004772D4" w:rsidRDefault="004772D4" w:rsidP="004772D4">
      <w:pPr>
        <w:ind w:left="-136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eastAsia="en-US" w:bidi="ar-JO"/>
        </w:rPr>
      </w:pPr>
    </w:p>
    <w:p w:rsidR="004772D4" w:rsidRPr="004772D4" w:rsidRDefault="004772D4" w:rsidP="004772D4">
      <w:pPr>
        <w:ind w:left="-136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</w:pPr>
    </w:p>
    <w:p w:rsidR="004772D4" w:rsidRPr="004772D4" w:rsidRDefault="004772D4" w:rsidP="004772D4">
      <w:pPr>
        <w:ind w:left="-136"/>
        <w:jc w:val="center"/>
        <w:rPr>
          <w:rFonts w:asciiTheme="majorBidi" w:hAnsiTheme="majorBidi" w:cstheme="majorBidi"/>
          <w:sz w:val="28"/>
          <w:szCs w:val="28"/>
          <w:rtl/>
          <w:lang w:eastAsia="en-US"/>
        </w:rPr>
      </w:pPr>
      <w:r w:rsidRPr="004772D4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/>
        </w:rPr>
        <w:t xml:space="preserve">الموضوع : نتائج اجتماع الهيئة العامة 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eastAsia="en-US"/>
        </w:rPr>
        <w:t>الأول</w:t>
      </w:r>
    </w:p>
    <w:p w:rsidR="004772D4" w:rsidRPr="004772D4" w:rsidRDefault="004772D4" w:rsidP="004772D4">
      <w:pPr>
        <w:ind w:left="-136"/>
        <w:jc w:val="center"/>
        <w:rPr>
          <w:rFonts w:asciiTheme="majorBidi" w:hAnsiTheme="majorBidi" w:cstheme="majorBidi"/>
          <w:sz w:val="28"/>
          <w:szCs w:val="28"/>
          <w:rtl/>
          <w:lang w:eastAsia="en-US"/>
        </w:rPr>
      </w:pPr>
    </w:p>
    <w:p w:rsidR="004772D4" w:rsidRPr="004772D4" w:rsidRDefault="004772D4" w:rsidP="004772D4">
      <w:pPr>
        <w:ind w:left="-136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</w:pP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       عقد يوم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الثلاثاء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 الموافق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2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>/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3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>/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2021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 اجتماع الهيئة العامة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الأول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 لشركة الشرق الأوسط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القابضة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، عبر وسيلة الاتصال المرئي والالكتروني </w:t>
      </w:r>
      <w:r w:rsidRPr="004772D4">
        <w:rPr>
          <w:rFonts w:asciiTheme="majorBidi" w:hAnsiTheme="majorBidi" w:cstheme="majorBidi"/>
          <w:b/>
          <w:bCs/>
          <w:sz w:val="28"/>
          <w:szCs w:val="28"/>
          <w:lang w:eastAsia="en-US"/>
        </w:rPr>
        <w:t>(ZOOM)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 وبنسبة حضور(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eastAsia="en-US"/>
        </w:rPr>
        <w:t>25ر99</w:t>
      </w: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>%) .</w:t>
      </w:r>
    </w:p>
    <w:p w:rsidR="004772D4" w:rsidRPr="004772D4" w:rsidRDefault="004772D4" w:rsidP="004772D4">
      <w:pPr>
        <w:ind w:left="-136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</w:pPr>
      <w:r w:rsidRPr="004772D4">
        <w:rPr>
          <w:rFonts w:asciiTheme="majorBidi" w:hAnsiTheme="majorBidi" w:cstheme="majorBidi"/>
          <w:b/>
          <w:bCs/>
          <w:sz w:val="28"/>
          <w:szCs w:val="28"/>
          <w:rtl/>
          <w:lang w:eastAsia="en-US"/>
        </w:rPr>
        <w:t xml:space="preserve"> تم خلال الاجتماع اتخاذ القرارات التالية :-</w:t>
      </w:r>
    </w:p>
    <w:p w:rsidR="004772D4" w:rsidRPr="004772D4" w:rsidRDefault="004772D4" w:rsidP="004772D4">
      <w:pPr>
        <w:ind w:left="-136"/>
        <w:jc w:val="lowKashida"/>
        <w:rPr>
          <w:rFonts w:asciiTheme="majorBidi" w:hAnsiTheme="majorBidi" w:cstheme="majorBidi"/>
          <w:sz w:val="28"/>
          <w:szCs w:val="28"/>
          <w:rtl/>
          <w:lang w:eastAsia="en-US"/>
        </w:rPr>
      </w:pP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                                            </w:t>
      </w:r>
    </w:p>
    <w:p w:rsidR="004772D4" w:rsidRPr="004772D4" w:rsidRDefault="004772D4" w:rsidP="004772D4">
      <w:pPr>
        <w:numPr>
          <w:ilvl w:val="0"/>
          <w:numId w:val="2"/>
        </w:numPr>
        <w:tabs>
          <w:tab w:val="clear" w:pos="1080"/>
          <w:tab w:val="num" w:pos="764"/>
        </w:tabs>
        <w:ind w:left="764"/>
        <w:jc w:val="lowKashida"/>
        <w:rPr>
          <w:rFonts w:asciiTheme="majorBidi" w:hAnsiTheme="majorBidi" w:cstheme="majorBidi"/>
          <w:sz w:val="28"/>
          <w:szCs w:val="28"/>
          <w:lang w:eastAsia="en-US"/>
        </w:rPr>
      </w:pP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المصادقة على </w:t>
      </w:r>
      <w:r w:rsidRPr="004772D4">
        <w:rPr>
          <w:rFonts w:asciiTheme="majorBidi" w:hAnsiTheme="majorBidi" w:cstheme="majorBidi"/>
          <w:sz w:val="28"/>
          <w:szCs w:val="28"/>
          <w:rtl/>
        </w:rPr>
        <w:t>تقرير لجنة مؤسسي الشركة المكلفين بإدارة الشركة المتضمن معلومات وبيانات وافية عن جميع أعمال التأسيس وإجراءاته مع الوثائق المؤيدة لها، والتثبت من صحتها، ومدى موافقتها للقانون ولنظام الشركة الأساسي.</w:t>
      </w:r>
    </w:p>
    <w:p w:rsidR="004772D4" w:rsidRPr="004772D4" w:rsidRDefault="004772D4" w:rsidP="004772D4">
      <w:pPr>
        <w:numPr>
          <w:ilvl w:val="0"/>
          <w:numId w:val="2"/>
        </w:numPr>
        <w:tabs>
          <w:tab w:val="clear" w:pos="1080"/>
          <w:tab w:val="num" w:pos="764"/>
        </w:tabs>
        <w:ind w:left="764"/>
        <w:jc w:val="lowKashida"/>
        <w:rPr>
          <w:rFonts w:asciiTheme="majorBidi" w:hAnsiTheme="majorBidi" w:cstheme="majorBidi"/>
          <w:sz w:val="28"/>
          <w:szCs w:val="28"/>
          <w:lang w:eastAsia="en-US"/>
        </w:rPr>
      </w:pP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المصادقة على </w:t>
      </w:r>
      <w:r w:rsidRPr="004772D4">
        <w:rPr>
          <w:rFonts w:asciiTheme="majorBidi" w:hAnsiTheme="majorBidi" w:cstheme="majorBidi"/>
          <w:sz w:val="28"/>
          <w:szCs w:val="28"/>
          <w:rtl/>
        </w:rPr>
        <w:t>نفقات التأسيس المدققة والمصادق عليها من مدقق حسابات الشركة ومناقشتها واتخاذ القرارات المناسبة بشأنها.</w:t>
      </w:r>
    </w:p>
    <w:p w:rsidR="004772D4" w:rsidRPr="004772D4" w:rsidRDefault="004772D4" w:rsidP="004772D4">
      <w:pPr>
        <w:numPr>
          <w:ilvl w:val="0"/>
          <w:numId w:val="2"/>
        </w:numPr>
        <w:tabs>
          <w:tab w:val="clear" w:pos="1080"/>
          <w:tab w:val="num" w:pos="764"/>
        </w:tabs>
        <w:ind w:left="764"/>
        <w:jc w:val="lowKashida"/>
        <w:rPr>
          <w:rFonts w:asciiTheme="majorBidi" w:hAnsiTheme="majorBidi" w:cstheme="majorBidi"/>
          <w:sz w:val="28"/>
          <w:szCs w:val="28"/>
          <w:lang w:eastAsia="en-US"/>
        </w:rPr>
      </w:pP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>قررت الهيئة العامة بالإجماع انتخاب كل من السادة التالية أسمائهم :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>معالي السيد واصف يعقوب عازر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 xml:space="preserve">السادة شركة الظافر للإستثمار 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>السيد يزيد عدنان المفتي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 xml:space="preserve">السادة شركة كيماويات الأردن 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 xml:space="preserve">السادة شركة الشرق الأوسط للأعمار 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 xml:space="preserve">السادة بنك الاردن 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>معالي السيد فارس عيد القطارنه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 xml:space="preserve">السيد فادي رشدي أبو فزع 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>السيد كريم مهدي الصيفي</w:t>
      </w:r>
    </w:p>
    <w:p w:rsidR="004772D4" w:rsidRPr="004772D4" w:rsidRDefault="004772D4" w:rsidP="004772D4">
      <w:pPr>
        <w:pStyle w:val="ListParagraph"/>
        <w:numPr>
          <w:ilvl w:val="0"/>
          <w:numId w:val="3"/>
        </w:numPr>
        <w:tabs>
          <w:tab w:val="left" w:pos="1133"/>
        </w:tabs>
        <w:ind w:left="849" w:hanging="13"/>
        <w:jc w:val="lowKashida"/>
        <w:rPr>
          <w:rFonts w:asciiTheme="majorBidi" w:hAnsiTheme="majorBidi" w:cstheme="majorBidi"/>
          <w:sz w:val="28"/>
          <w:szCs w:val="28"/>
        </w:rPr>
      </w:pPr>
      <w:r w:rsidRPr="004772D4">
        <w:rPr>
          <w:rFonts w:asciiTheme="majorBidi" w:hAnsiTheme="majorBidi" w:cstheme="majorBidi"/>
          <w:sz w:val="28"/>
          <w:szCs w:val="28"/>
          <w:rtl/>
        </w:rPr>
        <w:t>السيد يزن جهاد البرغوثي</w:t>
      </w:r>
    </w:p>
    <w:p w:rsidR="004772D4" w:rsidRPr="004772D4" w:rsidRDefault="004772D4" w:rsidP="004772D4">
      <w:pPr>
        <w:ind w:left="707"/>
        <w:jc w:val="lowKashida"/>
        <w:rPr>
          <w:rFonts w:asciiTheme="majorBidi" w:hAnsiTheme="majorBidi" w:cstheme="majorBidi"/>
          <w:sz w:val="28"/>
          <w:szCs w:val="28"/>
          <w:rtl/>
          <w:lang w:eastAsia="en-US"/>
        </w:rPr>
      </w:pP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كأعضاء لمجلس الإدارة للدورة الجديدة ومدتها أربع سنوات </w:t>
      </w:r>
      <w:r>
        <w:rPr>
          <w:rFonts w:asciiTheme="majorBidi" w:hAnsiTheme="majorBidi" w:cstheme="majorBidi" w:hint="cs"/>
          <w:sz w:val="28"/>
          <w:szCs w:val="28"/>
          <w:rtl/>
          <w:lang w:eastAsia="en-US"/>
        </w:rPr>
        <w:t>2021</w:t>
      </w: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 – </w:t>
      </w:r>
      <w:r>
        <w:rPr>
          <w:rFonts w:asciiTheme="majorBidi" w:hAnsiTheme="majorBidi" w:cstheme="majorBidi" w:hint="cs"/>
          <w:sz w:val="28"/>
          <w:szCs w:val="28"/>
          <w:rtl/>
          <w:lang w:eastAsia="en-US"/>
        </w:rPr>
        <w:t>2025</w:t>
      </w:r>
      <w:r w:rsidRPr="004772D4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 بالتزكية .</w:t>
      </w:r>
    </w:p>
    <w:p w:rsidR="004772D4" w:rsidRPr="004772D4" w:rsidRDefault="004772D4" w:rsidP="004772D4">
      <w:pPr>
        <w:pStyle w:val="ListParagraph"/>
        <w:numPr>
          <w:ilvl w:val="0"/>
          <w:numId w:val="2"/>
        </w:numPr>
        <w:tabs>
          <w:tab w:val="clear" w:pos="1080"/>
        </w:tabs>
        <w:ind w:left="707" w:hanging="283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4772D4">
        <w:rPr>
          <w:rFonts w:asciiTheme="majorBidi" w:hAnsiTheme="majorBidi" w:cstheme="majorBidi"/>
          <w:sz w:val="28"/>
          <w:szCs w:val="28"/>
          <w:rtl/>
        </w:rPr>
        <w:t xml:space="preserve">قررت الهيئة العامة بالإجماع انتخاب السادة إرنست ويونغ كمدققين لحسابات الشركة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 w:rsidRPr="004772D4">
        <w:rPr>
          <w:rFonts w:asciiTheme="majorBidi" w:hAnsiTheme="majorBidi" w:cstheme="majorBidi"/>
          <w:sz w:val="28"/>
          <w:szCs w:val="28"/>
          <w:rtl/>
        </w:rPr>
        <w:t xml:space="preserve">بالتزكية عن السنة المالية </w:t>
      </w:r>
      <w:r>
        <w:rPr>
          <w:rFonts w:asciiTheme="majorBidi" w:hAnsiTheme="majorBidi" w:cstheme="majorBidi" w:hint="cs"/>
          <w:sz w:val="28"/>
          <w:szCs w:val="28"/>
          <w:rtl/>
        </w:rPr>
        <w:t>2021</w:t>
      </w:r>
      <w:r w:rsidRPr="004772D4">
        <w:rPr>
          <w:rFonts w:asciiTheme="majorBidi" w:hAnsiTheme="majorBidi" w:cstheme="majorBidi"/>
          <w:sz w:val="28"/>
          <w:szCs w:val="28"/>
          <w:rtl/>
        </w:rPr>
        <w:t xml:space="preserve"> ، وتفويض مجلس الإدارة بتحديد أتعابهم .</w:t>
      </w:r>
    </w:p>
    <w:p w:rsidR="004772D4" w:rsidRPr="004772D4" w:rsidRDefault="004772D4" w:rsidP="004772D4">
      <w:pPr>
        <w:jc w:val="lowKashida"/>
        <w:rPr>
          <w:rFonts w:asciiTheme="majorBidi" w:hAnsiTheme="majorBidi" w:cstheme="majorBidi"/>
          <w:sz w:val="28"/>
          <w:szCs w:val="28"/>
          <w:rtl/>
          <w:lang w:eastAsia="en-US"/>
        </w:rPr>
      </w:pPr>
    </w:p>
    <w:sectPr w:rsidR="004772D4" w:rsidRPr="004772D4" w:rsidSect="004500BD">
      <w:pgSz w:w="11906" w:h="16838"/>
      <w:pgMar w:top="1134" w:right="1797" w:bottom="567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52292"/>
    <w:multiLevelType w:val="hybridMultilevel"/>
    <w:tmpl w:val="84A2D712"/>
    <w:lvl w:ilvl="0" w:tplc="A8C4D3BC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3115337D"/>
    <w:multiLevelType w:val="hybridMultilevel"/>
    <w:tmpl w:val="457C3142"/>
    <w:lvl w:ilvl="0" w:tplc="738ADAB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1B71D8E"/>
    <w:multiLevelType w:val="hybridMultilevel"/>
    <w:tmpl w:val="725E1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121188"/>
    <w:multiLevelType w:val="hybridMultilevel"/>
    <w:tmpl w:val="99FCC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EF2"/>
    <w:rsid w:val="000A67CF"/>
    <w:rsid w:val="002B7C09"/>
    <w:rsid w:val="003E4528"/>
    <w:rsid w:val="004500BD"/>
    <w:rsid w:val="004772D4"/>
    <w:rsid w:val="004A6EF2"/>
    <w:rsid w:val="005033A2"/>
    <w:rsid w:val="008936D6"/>
    <w:rsid w:val="00D42CD2"/>
    <w:rsid w:val="00E6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F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4772D4"/>
    <w:pPr>
      <w:keepNext/>
      <w:outlineLvl w:val="8"/>
    </w:pPr>
    <w:rPr>
      <w:rFonts w:ascii="Arial" w:hAnsi="Arial" w:cs="Simplified Arabi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6E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EF2"/>
    <w:rPr>
      <w:rFonts w:ascii="Tahoma" w:eastAsia="Times New Roman" w:hAnsi="Tahoma" w:cs="Tahoma"/>
      <w:noProof/>
      <w:sz w:val="16"/>
      <w:szCs w:val="16"/>
      <w:lang w:eastAsia="ar-SA"/>
    </w:rPr>
  </w:style>
  <w:style w:type="character" w:customStyle="1" w:styleId="Heading9Char">
    <w:name w:val="Heading 9 Char"/>
    <w:basedOn w:val="DefaultParagraphFont"/>
    <w:link w:val="Heading9"/>
    <w:rsid w:val="004772D4"/>
    <w:rPr>
      <w:rFonts w:ascii="Arial" w:eastAsia="Times New Roman" w:hAnsi="Arial" w:cs="Simplified Arabic"/>
      <w:b/>
      <w:bCs/>
      <w:noProof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4772D4"/>
    <w:pPr>
      <w:ind w:left="720"/>
    </w:pPr>
    <w:rPr>
      <w:rFonts w:cs="Times New Roman"/>
      <w:noProof w:val="0"/>
      <w:sz w:val="24"/>
      <w:szCs w:val="24"/>
      <w:lang w:eastAsia="en-US" w:bidi="ar-JO"/>
    </w:rPr>
  </w:style>
  <w:style w:type="table" w:styleId="TableGrid">
    <w:name w:val="Table Grid"/>
    <w:basedOn w:val="TableNormal"/>
    <w:uiPriority w:val="39"/>
    <w:rsid w:val="004772D4"/>
    <w:pPr>
      <w:spacing w:after="0" w:line="240" w:lineRule="auto"/>
    </w:pPr>
    <w:rPr>
      <w:rFonts w:eastAsia="Times New Roman"/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F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4772D4"/>
    <w:pPr>
      <w:keepNext/>
      <w:outlineLvl w:val="8"/>
    </w:pPr>
    <w:rPr>
      <w:rFonts w:ascii="Arial" w:hAnsi="Arial" w:cs="Simplified Arabi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6E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EF2"/>
    <w:rPr>
      <w:rFonts w:ascii="Tahoma" w:eastAsia="Times New Roman" w:hAnsi="Tahoma" w:cs="Tahoma"/>
      <w:noProof/>
      <w:sz w:val="16"/>
      <w:szCs w:val="16"/>
      <w:lang w:eastAsia="ar-SA"/>
    </w:rPr>
  </w:style>
  <w:style w:type="character" w:customStyle="1" w:styleId="Heading9Char">
    <w:name w:val="Heading 9 Char"/>
    <w:basedOn w:val="DefaultParagraphFont"/>
    <w:link w:val="Heading9"/>
    <w:rsid w:val="004772D4"/>
    <w:rPr>
      <w:rFonts w:ascii="Arial" w:eastAsia="Times New Roman" w:hAnsi="Arial" w:cs="Simplified Arabic"/>
      <w:b/>
      <w:bCs/>
      <w:noProof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4772D4"/>
    <w:pPr>
      <w:ind w:left="720"/>
    </w:pPr>
    <w:rPr>
      <w:rFonts w:cs="Times New Roman"/>
      <w:noProof w:val="0"/>
      <w:sz w:val="24"/>
      <w:szCs w:val="24"/>
      <w:lang w:eastAsia="en-US" w:bidi="ar-JO"/>
    </w:rPr>
  </w:style>
  <w:style w:type="table" w:styleId="TableGrid">
    <w:name w:val="Table Grid"/>
    <w:basedOn w:val="TableNormal"/>
    <w:uiPriority w:val="39"/>
    <w:rsid w:val="004772D4"/>
    <w:pPr>
      <w:spacing w:after="0" w:line="240" w:lineRule="auto"/>
    </w:pPr>
    <w:rPr>
      <w:rFonts w:eastAsia="Times New Roman"/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Dabbabneh</dc:creator>
  <cp:lastModifiedBy>Lara Dabbabneh</cp:lastModifiedBy>
  <cp:revision>10</cp:revision>
  <cp:lastPrinted>2021-03-02T11:07:00Z</cp:lastPrinted>
  <dcterms:created xsi:type="dcterms:W3CDTF">2021-03-02T07:59:00Z</dcterms:created>
  <dcterms:modified xsi:type="dcterms:W3CDTF">2021-03-02T13:18:00Z</dcterms:modified>
</cp:coreProperties>
</file>